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CA6" w:rsidRPr="000D20A1" w:rsidRDefault="005E4CA6" w:rsidP="005E4CA6">
      <w:pPr>
        <w:pStyle w:val="Heading2"/>
        <w:spacing w:before="0" w:after="300" w:line="630" w:lineRule="atLeast"/>
        <w:rPr>
          <w:rFonts w:ascii="&amp;quot" w:hAnsi="&amp;quot"/>
          <w:color w:val="4E8416"/>
          <w:sz w:val="54"/>
          <w:szCs w:val="54"/>
        </w:rPr>
      </w:pPr>
      <w:r w:rsidRPr="000D20A1">
        <w:rPr>
          <w:rFonts w:ascii="&amp;quot" w:hAnsi="&amp;quot"/>
          <w:bCs/>
          <w:color w:val="4E8416"/>
          <w:sz w:val="54"/>
          <w:szCs w:val="54"/>
        </w:rPr>
        <w:t>Compliance Policy</w:t>
      </w:r>
    </w:p>
    <w:p w:rsidR="000D20A1" w:rsidRPr="000D20A1" w:rsidRDefault="000D20A1" w:rsidP="000D20A1">
      <w:pPr>
        <w:pStyle w:val="Caption"/>
        <w:jc w:val="both"/>
        <w:rPr>
          <w:rFonts w:eastAsia="Arial" w:cs="Times New Roman"/>
          <w:i w:val="0"/>
        </w:rPr>
      </w:pPr>
      <w:r w:rsidRPr="000D20A1">
        <w:rPr>
          <w:rFonts w:eastAsia="Arial" w:cs="Times New Roman"/>
          <w:i w:val="0"/>
        </w:rPr>
        <w:t>Health Force fosters open communication at all levels of the company.  If you have any compliance-related questions or concerns please reach out to the Compliance Officer, your direct supervisor, or any member of the executive team.  We encourage you to speak up and report any business activity that you believe may violate any applicable laws or Health Force’s policies or procedures.</w:t>
      </w:r>
    </w:p>
    <w:p w:rsidR="005E4CA6" w:rsidRPr="000D20A1" w:rsidRDefault="005E4CA6" w:rsidP="005E4CA6">
      <w:pPr>
        <w:pStyle w:val="Heading1"/>
        <w:rPr>
          <w:rFonts w:ascii="Calibri" w:hAnsi="Calibri" w:cs="Calibri"/>
          <w:b/>
          <w:color w:val="538135" w:themeColor="accent6" w:themeShade="BF"/>
        </w:rPr>
      </w:pPr>
      <w:r w:rsidRPr="000D20A1">
        <w:rPr>
          <w:rFonts w:ascii="Calibri" w:hAnsi="Calibri" w:cs="Calibri"/>
          <w:b/>
          <w:color w:val="538135" w:themeColor="accent6" w:themeShade="BF"/>
        </w:rPr>
        <w:t xml:space="preserve">Fraud, Waste, and Abuse Training </w:t>
      </w:r>
      <w:r w:rsidR="000D20A1">
        <w:rPr>
          <w:rFonts w:ascii="Calibri" w:hAnsi="Calibri" w:cs="Calibri"/>
          <w:b/>
          <w:color w:val="538135" w:themeColor="accent6" w:themeShade="BF"/>
        </w:rPr>
        <w:t>and General Compliance Training</w:t>
      </w:r>
      <w:r w:rsidRPr="000D20A1">
        <w:rPr>
          <w:rFonts w:ascii="Calibri" w:hAnsi="Calibri" w:cs="Calibri"/>
          <w:b/>
          <w:color w:val="538135" w:themeColor="accent6" w:themeShade="BF"/>
        </w:rPr>
        <w:t xml:space="preserve"> </w:t>
      </w:r>
    </w:p>
    <w:p w:rsidR="005E4CA6" w:rsidRDefault="005E4CA6" w:rsidP="005E4CA6">
      <w:r>
        <w:t xml:space="preserve">Health Force has adopted training material published and required by the Centers for Medicare &amp; Medicaid Services (CMS) for these topics. The CMS training material must be used to meet this requirement.   </w:t>
      </w:r>
    </w:p>
    <w:p w:rsidR="005E4CA6" w:rsidRDefault="000D20A1" w:rsidP="005E4CA6">
      <w:r>
        <w:t xml:space="preserve">In order to access this material </w:t>
      </w:r>
      <w:proofErr w:type="gramStart"/>
      <w:r w:rsidR="005E4CA6">
        <w:t>Via</w:t>
      </w:r>
      <w:proofErr w:type="gramEnd"/>
      <w:r w:rsidR="005E4CA6">
        <w:t xml:space="preserve"> two interactive Web-based Training (WBT) modules on the online CMS Medicare Learning Network. </w:t>
      </w:r>
      <w:r>
        <w:t xml:space="preserve">  </w:t>
      </w:r>
      <w:r w:rsidR="005E4CA6">
        <w:t xml:space="preserve">Additionally, organizations choosing the WBT option can receive a CMS certificate of completion from CMS for each module. After the completion of this Module, you will receive a Certificate of Completion from CMS to provide to Health Force for confirmation of the Certification.  Additionally, you will be required to attest to the completion as well in order to receive credit for it.  </w:t>
      </w:r>
    </w:p>
    <w:p w:rsidR="005E4CA6" w:rsidRPr="005E4CA6" w:rsidRDefault="005E4CA6" w:rsidP="005E4CA6">
      <w:pPr>
        <w:rPr>
          <w:b/>
        </w:rPr>
      </w:pPr>
      <w:r w:rsidRPr="005E4CA6">
        <w:rPr>
          <w:b/>
        </w:rPr>
        <w:t>Accessing the CMS Training Material</w:t>
      </w:r>
    </w:p>
    <w:p w:rsidR="005E4CA6" w:rsidRDefault="005E4CA6" w:rsidP="005E4CA6">
      <w:r>
        <w:t xml:space="preserve"> 1) Navigate to </w:t>
      </w:r>
      <w:hyperlink r:id="rId5" w:history="1">
        <w:r w:rsidRPr="000227D7">
          <w:rPr>
            <w:rStyle w:val="Hyperlink"/>
          </w:rPr>
          <w:t>http://www.cms.gov/Outreach-and-Education/MedicareLearning-Network-MLN/MLNProducts/ProviderCompliance.html</w:t>
        </w:r>
      </w:hyperlink>
      <w:r>
        <w:t xml:space="preserve">. </w:t>
      </w:r>
    </w:p>
    <w:p w:rsidR="005E4CA6" w:rsidRDefault="005E4CA6" w:rsidP="005E4CA6">
      <w:r>
        <w:t xml:space="preserve">2) Scroll to the “Fraud and Abuse-related Resources” section. </w:t>
      </w:r>
    </w:p>
    <w:p w:rsidR="005E4CA6" w:rsidRDefault="005E4CA6" w:rsidP="005E4CA6">
      <w:r>
        <w:t xml:space="preserve">3) Click on “FAQs Medicare Parts C and D Compliance and Fraud, Waste, and </w:t>
      </w:r>
      <w:r w:rsidRPr="005E4CA6">
        <w:t>Abuse Training”</w:t>
      </w:r>
    </w:p>
    <w:p w:rsidR="00BA1C7A" w:rsidRDefault="005E4CA6" w:rsidP="005E4CA6">
      <w:r w:rsidRPr="005E4CA6">
        <w:t xml:space="preserve">4) Follow the instructions in the CMS file to access the CMS content </w:t>
      </w:r>
      <w:proofErr w:type="gramStart"/>
      <w:r w:rsidRPr="005E4CA6">
        <w:t>in  your</w:t>
      </w:r>
      <w:proofErr w:type="gramEnd"/>
      <w:r w:rsidRPr="005E4CA6">
        <w:t xml:space="preserve"> organization’s preferred method.</w:t>
      </w:r>
    </w:p>
    <w:p w:rsidR="000D20A1" w:rsidRDefault="005E4CA6" w:rsidP="000D20A1">
      <w:pPr>
        <w:pStyle w:val="Heading2"/>
        <w:spacing w:before="0" w:after="300" w:line="630" w:lineRule="atLeast"/>
        <w:rPr>
          <w:rFonts w:asciiTheme="minorHAnsi" w:hAnsiTheme="minorHAnsi" w:cstheme="minorHAnsi"/>
          <w:b/>
          <w:bCs/>
          <w:color w:val="538135" w:themeColor="accent6" w:themeShade="BF"/>
          <w:sz w:val="32"/>
          <w:szCs w:val="32"/>
        </w:rPr>
      </w:pPr>
      <w:r w:rsidRPr="000D20A1">
        <w:rPr>
          <w:rFonts w:asciiTheme="minorHAnsi" w:hAnsiTheme="minorHAnsi" w:cstheme="minorHAnsi"/>
          <w:b/>
          <w:bCs/>
          <w:color w:val="538135" w:themeColor="accent6" w:themeShade="BF"/>
          <w:sz w:val="32"/>
          <w:szCs w:val="32"/>
        </w:rPr>
        <w:t>How to Report Fraud, Waste, and Abuse</w:t>
      </w:r>
    </w:p>
    <w:p w:rsidR="005E4CA6" w:rsidRPr="000D20A1" w:rsidRDefault="005E4CA6" w:rsidP="000D20A1">
      <w:pPr>
        <w:pStyle w:val="Heading2"/>
        <w:spacing w:before="0" w:line="240" w:lineRule="auto"/>
        <w:rPr>
          <w:rFonts w:ascii="Arial" w:hAnsi="Arial" w:cs="Arial"/>
          <w:color w:val="414042"/>
          <w:sz w:val="22"/>
          <w:szCs w:val="22"/>
        </w:rPr>
      </w:pPr>
      <w:r w:rsidRPr="000D20A1">
        <w:rPr>
          <w:rFonts w:ascii="Arial" w:hAnsi="Arial" w:cs="Arial"/>
          <w:color w:val="414042"/>
          <w:sz w:val="22"/>
          <w:szCs w:val="22"/>
        </w:rPr>
        <w:t>If you suspect fraud, waste or abuse in the healthcare system, you must report it to Humana and we'll investigate. Your actions may help improve the healthcare system and reduce costs for our members, customers and business partners.</w:t>
      </w:r>
    </w:p>
    <w:p w:rsidR="005E4CA6" w:rsidRPr="000D20A1" w:rsidRDefault="005E4CA6" w:rsidP="000D20A1">
      <w:pPr>
        <w:pStyle w:val="NormalWeb"/>
        <w:spacing w:before="0" w:beforeAutospacing="0" w:after="0" w:afterAutospacing="0"/>
        <w:rPr>
          <w:rFonts w:ascii="Arial" w:hAnsi="Arial" w:cs="Arial"/>
          <w:color w:val="414042"/>
          <w:sz w:val="22"/>
          <w:szCs w:val="22"/>
        </w:rPr>
      </w:pPr>
      <w:r w:rsidRPr="000D20A1">
        <w:rPr>
          <w:rFonts w:ascii="Arial" w:hAnsi="Arial" w:cs="Arial"/>
          <w:color w:val="414042"/>
          <w:sz w:val="22"/>
          <w:szCs w:val="22"/>
        </w:rPr>
        <w:t>To report suspected fraud, waste, or abuse, you can contact Humana in one of these ways:</w:t>
      </w:r>
    </w:p>
    <w:p w:rsidR="005E4CA6" w:rsidRPr="000D20A1" w:rsidRDefault="005E4CA6" w:rsidP="00757F8F">
      <w:pPr>
        <w:numPr>
          <w:ilvl w:val="0"/>
          <w:numId w:val="1"/>
        </w:numPr>
        <w:spacing w:before="100" w:beforeAutospacing="1" w:after="150" w:line="360" w:lineRule="atLeast"/>
        <w:ind w:left="0"/>
        <w:rPr>
          <w:rFonts w:ascii="Arial" w:hAnsi="Arial" w:cs="Arial"/>
          <w:color w:val="414042"/>
        </w:rPr>
      </w:pPr>
      <w:r w:rsidRPr="000D20A1">
        <w:rPr>
          <w:rStyle w:val="Strong"/>
          <w:rFonts w:ascii="Arial" w:hAnsi="Arial" w:cs="Arial"/>
          <w:color w:val="414042"/>
        </w:rPr>
        <w:t>Phone:</w:t>
      </w:r>
      <w:r w:rsidRPr="000D20A1">
        <w:rPr>
          <w:rFonts w:ascii="Arial" w:hAnsi="Arial" w:cs="Arial"/>
          <w:color w:val="414042"/>
        </w:rPr>
        <w:t xml:space="preserve"> English 1-</w:t>
      </w:r>
      <w:r w:rsidR="005E0935" w:rsidRPr="000D20A1">
        <w:rPr>
          <w:rFonts w:ascii="Arial" w:hAnsi="Arial" w:cs="Arial"/>
          <w:color w:val="414042"/>
        </w:rPr>
        <w:t xml:space="preserve">877-244-9151 </w:t>
      </w:r>
      <w:r w:rsidRPr="000D20A1">
        <w:rPr>
          <w:rFonts w:ascii="Arial" w:hAnsi="Arial" w:cs="Arial"/>
          <w:color w:val="414042"/>
        </w:rPr>
        <w:t xml:space="preserve"> </w:t>
      </w:r>
      <w:r w:rsidRPr="000D20A1">
        <w:rPr>
          <w:rStyle w:val="Strong"/>
          <w:rFonts w:ascii="Arial" w:hAnsi="Arial" w:cs="Arial"/>
          <w:color w:val="414042"/>
        </w:rPr>
        <w:t>Fax:</w:t>
      </w:r>
      <w:r w:rsidRPr="000D20A1">
        <w:rPr>
          <w:rFonts w:ascii="Arial" w:hAnsi="Arial" w:cs="Arial"/>
          <w:color w:val="414042"/>
        </w:rPr>
        <w:t xml:space="preserve"> 1-</w:t>
      </w:r>
      <w:r w:rsidR="005E0935" w:rsidRPr="000D20A1">
        <w:rPr>
          <w:rFonts w:ascii="Arial" w:hAnsi="Arial" w:cs="Arial"/>
          <w:color w:val="414042"/>
        </w:rPr>
        <w:t>866-591-1820</w:t>
      </w:r>
      <w:r w:rsidRPr="000D20A1">
        <w:rPr>
          <w:rFonts w:ascii="Arial" w:hAnsi="Arial" w:cs="Arial"/>
          <w:color w:val="414042"/>
        </w:rPr>
        <w:t xml:space="preserve"> </w:t>
      </w:r>
      <w:bookmarkStart w:id="0" w:name="_GoBack"/>
      <w:bookmarkEnd w:id="0"/>
    </w:p>
    <w:p w:rsidR="005E0935" w:rsidRDefault="005E4CA6" w:rsidP="00662828">
      <w:pPr>
        <w:numPr>
          <w:ilvl w:val="0"/>
          <w:numId w:val="1"/>
        </w:numPr>
        <w:spacing w:before="100" w:beforeAutospacing="1" w:after="150" w:line="360" w:lineRule="atLeast"/>
        <w:ind w:left="0"/>
        <w:rPr>
          <w:rFonts w:ascii="Arial" w:hAnsi="Arial" w:cs="Arial"/>
          <w:color w:val="414042"/>
        </w:rPr>
      </w:pPr>
      <w:r w:rsidRPr="005E0935">
        <w:rPr>
          <w:rStyle w:val="Strong"/>
          <w:rFonts w:ascii="Arial" w:hAnsi="Arial" w:cs="Arial"/>
          <w:color w:val="414042"/>
        </w:rPr>
        <w:t>E-mail:</w:t>
      </w:r>
      <w:r w:rsidRPr="005E0935">
        <w:rPr>
          <w:rFonts w:ascii="Arial" w:hAnsi="Arial" w:cs="Arial"/>
          <w:color w:val="414042"/>
        </w:rPr>
        <w:t xml:space="preserve"> </w:t>
      </w:r>
      <w:bookmarkStart w:id="1" w:name="mailto:siureferrals@humana.com"/>
      <w:r w:rsidR="005E0935">
        <w:rPr>
          <w:rFonts w:ascii="Arial" w:hAnsi="Arial" w:cs="Arial"/>
          <w:color w:val="414042"/>
        </w:rPr>
        <w:fldChar w:fldCharType="begin"/>
      </w:r>
      <w:r w:rsidR="005E0935">
        <w:rPr>
          <w:rFonts w:ascii="Arial" w:hAnsi="Arial" w:cs="Arial"/>
          <w:color w:val="414042"/>
        </w:rPr>
        <w:instrText xml:space="preserve"> HYPERLINK "mailto:</w:instrText>
      </w:r>
      <w:r w:rsidR="005E0935" w:rsidRPr="005E0935">
        <w:rPr>
          <w:rFonts w:ascii="Arial" w:hAnsi="Arial" w:cs="Arial"/>
          <w:color w:val="414042"/>
        </w:rPr>
        <w:instrText>CorporateCompliance@HealthForceus.com</w:instrText>
      </w:r>
      <w:r w:rsidR="005E0935">
        <w:rPr>
          <w:rFonts w:ascii="Arial" w:hAnsi="Arial" w:cs="Arial"/>
          <w:color w:val="414042"/>
        </w:rPr>
        <w:instrText xml:space="preserve">" </w:instrText>
      </w:r>
      <w:r w:rsidR="005E0935">
        <w:rPr>
          <w:rFonts w:ascii="Arial" w:hAnsi="Arial" w:cs="Arial"/>
          <w:color w:val="414042"/>
        </w:rPr>
        <w:fldChar w:fldCharType="separate"/>
      </w:r>
      <w:r w:rsidR="005E0935" w:rsidRPr="000227D7">
        <w:rPr>
          <w:rStyle w:val="Hyperlink"/>
          <w:rFonts w:ascii="Arial" w:hAnsi="Arial" w:cs="Arial"/>
        </w:rPr>
        <w:t>CorporateCompliance@HealthForceus.com</w:t>
      </w:r>
      <w:bookmarkEnd w:id="1"/>
      <w:r w:rsidR="005E0935">
        <w:rPr>
          <w:rFonts w:ascii="Arial" w:hAnsi="Arial" w:cs="Arial"/>
          <w:color w:val="414042"/>
        </w:rPr>
        <w:fldChar w:fldCharType="end"/>
      </w:r>
    </w:p>
    <w:p w:rsidR="005E4CA6" w:rsidRPr="005E4CA6" w:rsidRDefault="005E4CA6" w:rsidP="00D3570A">
      <w:pPr>
        <w:numPr>
          <w:ilvl w:val="0"/>
          <w:numId w:val="1"/>
        </w:numPr>
        <w:spacing w:before="100" w:beforeAutospacing="1" w:after="150" w:line="360" w:lineRule="atLeast"/>
        <w:ind w:left="0"/>
      </w:pPr>
      <w:r w:rsidRPr="005E0935">
        <w:rPr>
          <w:rStyle w:val="Strong"/>
          <w:rFonts w:ascii="Arial" w:hAnsi="Arial" w:cs="Arial"/>
          <w:color w:val="414042"/>
        </w:rPr>
        <w:t>Mail:</w:t>
      </w:r>
      <w:r w:rsidRPr="005E0935">
        <w:rPr>
          <w:rFonts w:ascii="Arial" w:hAnsi="Arial" w:cs="Arial"/>
          <w:color w:val="414042"/>
        </w:rPr>
        <w:t xml:space="preserve"> H</w:t>
      </w:r>
      <w:r w:rsidR="005E0935" w:rsidRPr="005E0935">
        <w:rPr>
          <w:rFonts w:ascii="Arial" w:hAnsi="Arial" w:cs="Arial"/>
          <w:color w:val="414042"/>
        </w:rPr>
        <w:t>ealth Force, LLC</w:t>
      </w:r>
      <w:proofErr w:type="gramStart"/>
      <w:r w:rsidR="005E0935">
        <w:rPr>
          <w:rFonts w:ascii="Arial" w:hAnsi="Arial" w:cs="Arial"/>
          <w:color w:val="414042"/>
        </w:rPr>
        <w:t xml:space="preserve">, </w:t>
      </w:r>
      <w:r w:rsidR="005E0935" w:rsidRPr="005E0935">
        <w:rPr>
          <w:rFonts w:ascii="Arial" w:hAnsi="Arial" w:cs="Arial"/>
          <w:color w:val="414042"/>
        </w:rPr>
        <w:t xml:space="preserve"> Corporate</w:t>
      </w:r>
      <w:proofErr w:type="gramEnd"/>
      <w:r w:rsidR="005E0935" w:rsidRPr="005E0935">
        <w:rPr>
          <w:rFonts w:ascii="Arial" w:hAnsi="Arial" w:cs="Arial"/>
          <w:color w:val="414042"/>
        </w:rPr>
        <w:t xml:space="preserve"> Compliance</w:t>
      </w:r>
      <w:r w:rsidR="005E0935">
        <w:rPr>
          <w:rFonts w:ascii="Arial" w:hAnsi="Arial" w:cs="Arial"/>
          <w:color w:val="414042"/>
        </w:rPr>
        <w:t xml:space="preserve">, </w:t>
      </w:r>
      <w:r w:rsidR="005E0935" w:rsidRPr="005E0935">
        <w:rPr>
          <w:rFonts w:ascii="Arial" w:hAnsi="Arial" w:cs="Arial"/>
          <w:color w:val="414042"/>
        </w:rPr>
        <w:t xml:space="preserve"> P.O. Box 3548, Columbia, South Carolina  29230.</w:t>
      </w:r>
    </w:p>
    <w:sectPr w:rsidR="005E4CA6" w:rsidRPr="005E4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4262A2"/>
    <w:multiLevelType w:val="multilevel"/>
    <w:tmpl w:val="62D2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CA6"/>
    <w:rsid w:val="000D20A1"/>
    <w:rsid w:val="005E0935"/>
    <w:rsid w:val="005E4CA6"/>
    <w:rsid w:val="00BA1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68CB5-FEFD-4A45-8B5D-F3780ABE7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4C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E4C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CA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E4CA6"/>
    <w:rPr>
      <w:color w:val="0563C1" w:themeColor="hyperlink"/>
      <w:u w:val="single"/>
    </w:rPr>
  </w:style>
  <w:style w:type="character" w:customStyle="1" w:styleId="Heading2Char">
    <w:name w:val="Heading 2 Char"/>
    <w:basedOn w:val="DefaultParagraphFont"/>
    <w:link w:val="Heading2"/>
    <w:uiPriority w:val="9"/>
    <w:rsid w:val="005E4CA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5E4C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4CA6"/>
    <w:rPr>
      <w:b/>
      <w:bCs/>
    </w:rPr>
  </w:style>
  <w:style w:type="paragraph" w:styleId="Caption">
    <w:name w:val="caption"/>
    <w:basedOn w:val="Normal"/>
    <w:qFormat/>
    <w:rsid w:val="000D20A1"/>
    <w:pPr>
      <w:suppressLineNumbers/>
      <w:suppressAutoHyphens/>
      <w:spacing w:before="120" w:after="120" w:line="240" w:lineRule="auto"/>
    </w:pPr>
    <w:rPr>
      <w:rFonts w:ascii="Times New Roman" w:eastAsia="Times New Roman" w:hAnsi="Times New Roman" w:cs="Tahoma"/>
      <w:i/>
      <w:i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717840">
      <w:bodyDiv w:val="1"/>
      <w:marLeft w:val="0"/>
      <w:marRight w:val="0"/>
      <w:marTop w:val="0"/>
      <w:marBottom w:val="0"/>
      <w:divBdr>
        <w:top w:val="none" w:sz="0" w:space="0" w:color="auto"/>
        <w:left w:val="none" w:sz="0" w:space="0" w:color="auto"/>
        <w:bottom w:val="none" w:sz="0" w:space="0" w:color="auto"/>
        <w:right w:val="none" w:sz="0" w:space="0" w:color="auto"/>
      </w:divBdr>
      <w:divsChild>
        <w:div w:id="439760194">
          <w:marLeft w:val="0"/>
          <w:marRight w:val="0"/>
          <w:marTop w:val="0"/>
          <w:marBottom w:val="0"/>
          <w:divBdr>
            <w:top w:val="none" w:sz="0" w:space="0" w:color="auto"/>
            <w:left w:val="none" w:sz="0" w:space="0" w:color="auto"/>
            <w:bottom w:val="none" w:sz="0" w:space="0" w:color="auto"/>
            <w:right w:val="none" w:sz="0" w:space="0" w:color="auto"/>
          </w:divBdr>
        </w:div>
      </w:divsChild>
    </w:div>
    <w:div w:id="1725592837">
      <w:bodyDiv w:val="1"/>
      <w:marLeft w:val="0"/>
      <w:marRight w:val="0"/>
      <w:marTop w:val="0"/>
      <w:marBottom w:val="0"/>
      <w:divBdr>
        <w:top w:val="none" w:sz="0" w:space="0" w:color="auto"/>
        <w:left w:val="none" w:sz="0" w:space="0" w:color="auto"/>
        <w:bottom w:val="none" w:sz="0" w:space="0" w:color="auto"/>
        <w:right w:val="none" w:sz="0" w:space="0" w:color="auto"/>
      </w:divBdr>
      <w:divsChild>
        <w:div w:id="374934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ms.gov/Outreach-and-Education/MedicareLearning-Network-MLN/MLNProducts/ProviderComplianc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dc:creator>
  <cp:keywords/>
  <dc:description/>
  <cp:lastModifiedBy>Valerie</cp:lastModifiedBy>
  <cp:revision>2</cp:revision>
  <dcterms:created xsi:type="dcterms:W3CDTF">2018-09-11T04:14:00Z</dcterms:created>
  <dcterms:modified xsi:type="dcterms:W3CDTF">2018-09-11T05:04:00Z</dcterms:modified>
</cp:coreProperties>
</file>